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53B" w:rsidRPr="00442204" w:rsidRDefault="005C153B">
      <w:pPr>
        <w:pStyle w:val="ConsPlusNormal"/>
        <w:jc w:val="both"/>
        <w:outlineLvl w:val="0"/>
        <w:rPr>
          <w:rFonts w:ascii="Times New Roman" w:hAnsi="Times New Roman" w:cs="Times New Roman"/>
          <w:sz w:val="28"/>
          <w:szCs w:val="28"/>
        </w:rPr>
      </w:pPr>
      <w:bookmarkStart w:id="0" w:name="_GoBack"/>
      <w:bookmarkEnd w:id="0"/>
    </w:p>
    <w:p w:rsidR="005C153B" w:rsidRPr="00442204" w:rsidRDefault="005C153B">
      <w:pPr>
        <w:pStyle w:val="ConsPlusNormal"/>
        <w:jc w:val="center"/>
        <w:outlineLvl w:val="0"/>
        <w:rPr>
          <w:rFonts w:ascii="Times New Roman" w:hAnsi="Times New Roman" w:cs="Times New Roman"/>
          <w:b/>
          <w:bCs/>
          <w:sz w:val="28"/>
          <w:szCs w:val="28"/>
        </w:rPr>
      </w:pPr>
      <w:bookmarkStart w:id="1" w:name="Par1"/>
      <w:bookmarkEnd w:id="1"/>
      <w:r w:rsidRPr="00442204">
        <w:rPr>
          <w:rFonts w:ascii="Times New Roman" w:hAnsi="Times New Roman" w:cs="Times New Roman"/>
          <w:b/>
          <w:bCs/>
          <w:sz w:val="28"/>
          <w:szCs w:val="28"/>
        </w:rPr>
        <w:t>ПРАВИТЕЛЬСТВО РОССИЙСКОЙ ФЕДЕРАЦИИ</w:t>
      </w:r>
    </w:p>
    <w:p w:rsidR="005C153B" w:rsidRPr="00442204" w:rsidRDefault="005C153B">
      <w:pPr>
        <w:pStyle w:val="ConsPlusNormal"/>
        <w:jc w:val="center"/>
        <w:rPr>
          <w:rFonts w:ascii="Times New Roman" w:hAnsi="Times New Roman" w:cs="Times New Roman"/>
          <w:b/>
          <w:bCs/>
          <w:sz w:val="28"/>
          <w:szCs w:val="28"/>
        </w:rPr>
      </w:pPr>
    </w:p>
    <w:p w:rsidR="005C153B" w:rsidRPr="00442204" w:rsidRDefault="005C153B">
      <w:pPr>
        <w:pStyle w:val="ConsPlusNormal"/>
        <w:jc w:val="center"/>
        <w:rPr>
          <w:rFonts w:ascii="Times New Roman" w:hAnsi="Times New Roman" w:cs="Times New Roman"/>
          <w:b/>
          <w:bCs/>
          <w:sz w:val="28"/>
          <w:szCs w:val="28"/>
        </w:rPr>
      </w:pPr>
      <w:r w:rsidRPr="00442204">
        <w:rPr>
          <w:rFonts w:ascii="Times New Roman" w:hAnsi="Times New Roman" w:cs="Times New Roman"/>
          <w:b/>
          <w:bCs/>
          <w:sz w:val="28"/>
          <w:szCs w:val="28"/>
        </w:rPr>
        <w:t>ПОСТАНОВЛЕНИЕ</w:t>
      </w:r>
    </w:p>
    <w:p w:rsidR="005C153B" w:rsidRPr="00442204" w:rsidRDefault="005C153B">
      <w:pPr>
        <w:pStyle w:val="ConsPlusNormal"/>
        <w:jc w:val="center"/>
        <w:rPr>
          <w:rFonts w:ascii="Times New Roman" w:hAnsi="Times New Roman" w:cs="Times New Roman"/>
          <w:b/>
          <w:bCs/>
          <w:sz w:val="28"/>
          <w:szCs w:val="28"/>
        </w:rPr>
      </w:pPr>
      <w:r w:rsidRPr="00442204">
        <w:rPr>
          <w:rFonts w:ascii="Times New Roman" w:hAnsi="Times New Roman" w:cs="Times New Roman"/>
          <w:b/>
          <w:bCs/>
          <w:sz w:val="28"/>
          <w:szCs w:val="28"/>
        </w:rPr>
        <w:t>от 26 февраля 2010 г. N 96</w:t>
      </w:r>
    </w:p>
    <w:p w:rsidR="005C153B" w:rsidRPr="00442204" w:rsidRDefault="005C153B">
      <w:pPr>
        <w:pStyle w:val="ConsPlusNormal"/>
        <w:jc w:val="center"/>
        <w:rPr>
          <w:rFonts w:ascii="Times New Roman" w:hAnsi="Times New Roman" w:cs="Times New Roman"/>
          <w:b/>
          <w:bCs/>
          <w:sz w:val="28"/>
          <w:szCs w:val="28"/>
        </w:rPr>
      </w:pPr>
    </w:p>
    <w:p w:rsidR="005C153B" w:rsidRPr="00442204" w:rsidRDefault="005C153B">
      <w:pPr>
        <w:pStyle w:val="ConsPlusNormal"/>
        <w:jc w:val="center"/>
        <w:rPr>
          <w:rFonts w:ascii="Times New Roman" w:hAnsi="Times New Roman" w:cs="Times New Roman"/>
          <w:b/>
          <w:bCs/>
          <w:sz w:val="28"/>
          <w:szCs w:val="28"/>
        </w:rPr>
      </w:pPr>
      <w:r w:rsidRPr="00442204">
        <w:rPr>
          <w:rFonts w:ascii="Times New Roman" w:hAnsi="Times New Roman" w:cs="Times New Roman"/>
          <w:b/>
          <w:bCs/>
          <w:sz w:val="28"/>
          <w:szCs w:val="28"/>
        </w:rPr>
        <w:t>ОБ АНТИКОРРУПЦИОННОЙ ЭКСПЕРТИЗЕ</w:t>
      </w:r>
    </w:p>
    <w:p w:rsidR="005C153B" w:rsidRPr="00442204" w:rsidRDefault="005C153B">
      <w:pPr>
        <w:pStyle w:val="ConsPlusNormal"/>
        <w:jc w:val="center"/>
        <w:rPr>
          <w:rFonts w:ascii="Times New Roman" w:hAnsi="Times New Roman" w:cs="Times New Roman"/>
          <w:b/>
          <w:bCs/>
          <w:sz w:val="28"/>
          <w:szCs w:val="28"/>
        </w:rPr>
      </w:pPr>
      <w:r w:rsidRPr="00442204">
        <w:rPr>
          <w:rFonts w:ascii="Times New Roman" w:hAnsi="Times New Roman" w:cs="Times New Roman"/>
          <w:b/>
          <w:bCs/>
          <w:sz w:val="28"/>
          <w:szCs w:val="28"/>
        </w:rPr>
        <w:t>НОРМАТИВНЫХ ПРАВОВЫХ АКТОВ И ПРОЕКТОВ НОРМАТИВНЫХ</w:t>
      </w:r>
    </w:p>
    <w:p w:rsidR="005C153B" w:rsidRPr="00442204" w:rsidRDefault="005C153B">
      <w:pPr>
        <w:pStyle w:val="ConsPlusNormal"/>
        <w:jc w:val="center"/>
        <w:rPr>
          <w:rFonts w:ascii="Times New Roman" w:hAnsi="Times New Roman" w:cs="Times New Roman"/>
          <w:b/>
          <w:bCs/>
          <w:sz w:val="28"/>
          <w:szCs w:val="28"/>
        </w:rPr>
      </w:pPr>
      <w:r w:rsidRPr="00442204">
        <w:rPr>
          <w:rFonts w:ascii="Times New Roman" w:hAnsi="Times New Roman" w:cs="Times New Roman"/>
          <w:b/>
          <w:bCs/>
          <w:sz w:val="28"/>
          <w:szCs w:val="28"/>
        </w:rPr>
        <w:t>ПРАВОВЫХ АКТОВ</w:t>
      </w:r>
    </w:p>
    <w:p w:rsidR="005C153B" w:rsidRDefault="005C153B" w:rsidP="00CC696B">
      <w:pPr>
        <w:pStyle w:val="ConsPlusNormal"/>
        <w:rPr>
          <w:rFonts w:ascii="Times New Roman" w:hAnsi="Times New Roman" w:cs="Times New Roman"/>
          <w:sz w:val="28"/>
          <w:szCs w:val="28"/>
        </w:rPr>
      </w:pPr>
    </w:p>
    <w:p w:rsidR="00CC696B" w:rsidRDefault="00CC696B" w:rsidP="00CC696B">
      <w:pPr>
        <w:pStyle w:val="ConsPlusNormal"/>
        <w:rPr>
          <w:rFonts w:ascii="Times New Roman" w:hAnsi="Times New Roman" w:cs="Times New Roman"/>
          <w:sz w:val="28"/>
          <w:szCs w:val="28"/>
        </w:rPr>
      </w:pPr>
    </w:p>
    <w:p w:rsidR="00CC696B" w:rsidRPr="00442204" w:rsidRDefault="00CC696B" w:rsidP="00CC696B">
      <w:pPr>
        <w:pStyle w:val="ConsPlusNormal"/>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В соответствии с Федеральным законом "Об антикоррупционной экспертизе нормативных правовых актов и проектов нормативных правовых актов" Правительство Российской Федерации постановляет:</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1. Утвердить прилагаемые:</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Правила проведения антикоррупционной экспертизы нормативных правовых актов и проектов нормативных правовых актов;</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методику проведения антикоррупционной экспертизы нормативных правовых актов и проектов нормативных правовых актов.</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2. Признать утратившими силу:</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Постановление Правительства Российской Федерации от 5 марта 2009 г. N 195 "Об утверждении Правил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 (Собрание законодательства Российской Федерации, 2009, N 10, ст. 1240);</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Постановление Правительства Российской Федерации от 5 марта 2009 г. N 196 "Об утверждении методики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 (Собрание законодательства Российской Федерации, 2009, N 10, ст. 1241).</w:t>
      </w: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jc w:val="right"/>
        <w:rPr>
          <w:rFonts w:ascii="Times New Roman" w:hAnsi="Times New Roman" w:cs="Times New Roman"/>
          <w:sz w:val="28"/>
          <w:szCs w:val="28"/>
        </w:rPr>
      </w:pPr>
      <w:r w:rsidRPr="00442204">
        <w:rPr>
          <w:rFonts w:ascii="Times New Roman" w:hAnsi="Times New Roman" w:cs="Times New Roman"/>
          <w:sz w:val="28"/>
          <w:szCs w:val="28"/>
        </w:rPr>
        <w:t>Председатель Правительства</w:t>
      </w:r>
    </w:p>
    <w:p w:rsidR="005C153B" w:rsidRPr="00442204" w:rsidRDefault="005C153B">
      <w:pPr>
        <w:pStyle w:val="ConsPlusNormal"/>
        <w:jc w:val="right"/>
        <w:rPr>
          <w:rFonts w:ascii="Times New Roman" w:hAnsi="Times New Roman" w:cs="Times New Roman"/>
          <w:sz w:val="28"/>
          <w:szCs w:val="28"/>
        </w:rPr>
      </w:pPr>
      <w:r w:rsidRPr="00442204">
        <w:rPr>
          <w:rFonts w:ascii="Times New Roman" w:hAnsi="Times New Roman" w:cs="Times New Roman"/>
          <w:sz w:val="28"/>
          <w:szCs w:val="28"/>
        </w:rPr>
        <w:t>Российской Федерации</w:t>
      </w:r>
    </w:p>
    <w:p w:rsidR="005C153B" w:rsidRPr="00442204" w:rsidRDefault="005C153B">
      <w:pPr>
        <w:pStyle w:val="ConsPlusNormal"/>
        <w:jc w:val="right"/>
        <w:rPr>
          <w:rFonts w:ascii="Times New Roman" w:hAnsi="Times New Roman" w:cs="Times New Roman"/>
          <w:sz w:val="28"/>
          <w:szCs w:val="28"/>
        </w:rPr>
      </w:pPr>
      <w:r w:rsidRPr="00442204">
        <w:rPr>
          <w:rFonts w:ascii="Times New Roman" w:hAnsi="Times New Roman" w:cs="Times New Roman"/>
          <w:sz w:val="28"/>
          <w:szCs w:val="28"/>
        </w:rPr>
        <w:t>В.ПУТИН</w:t>
      </w: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p>
    <w:p w:rsidR="005C153B" w:rsidRDefault="005C153B">
      <w:pPr>
        <w:pStyle w:val="ConsPlusNormal"/>
        <w:ind w:firstLine="540"/>
        <w:jc w:val="both"/>
        <w:rPr>
          <w:rFonts w:ascii="Times New Roman" w:hAnsi="Times New Roman" w:cs="Times New Roman"/>
          <w:sz w:val="28"/>
          <w:szCs w:val="28"/>
        </w:rPr>
      </w:pPr>
    </w:p>
    <w:p w:rsidR="002B64F4" w:rsidRDefault="002B64F4">
      <w:pPr>
        <w:pStyle w:val="ConsPlusNormal"/>
        <w:ind w:firstLine="540"/>
        <w:jc w:val="both"/>
        <w:rPr>
          <w:rFonts w:ascii="Times New Roman" w:hAnsi="Times New Roman" w:cs="Times New Roman"/>
          <w:sz w:val="28"/>
          <w:szCs w:val="28"/>
        </w:rPr>
      </w:pPr>
    </w:p>
    <w:p w:rsidR="002B64F4" w:rsidRDefault="002B64F4">
      <w:pPr>
        <w:pStyle w:val="ConsPlusNormal"/>
        <w:ind w:firstLine="540"/>
        <w:jc w:val="both"/>
        <w:rPr>
          <w:rFonts w:ascii="Times New Roman" w:hAnsi="Times New Roman" w:cs="Times New Roman"/>
          <w:sz w:val="28"/>
          <w:szCs w:val="28"/>
        </w:rPr>
      </w:pPr>
    </w:p>
    <w:p w:rsidR="002B64F4" w:rsidRPr="00442204" w:rsidRDefault="002B64F4">
      <w:pPr>
        <w:pStyle w:val="ConsPlusNormal"/>
        <w:ind w:firstLine="540"/>
        <w:jc w:val="both"/>
        <w:rPr>
          <w:rFonts w:ascii="Times New Roman" w:hAnsi="Times New Roman" w:cs="Times New Roman"/>
          <w:sz w:val="28"/>
          <w:szCs w:val="28"/>
        </w:rPr>
      </w:pPr>
    </w:p>
    <w:p w:rsidR="005C153B" w:rsidRPr="00442204" w:rsidRDefault="005C153B">
      <w:pPr>
        <w:pStyle w:val="ConsPlusNormal"/>
        <w:jc w:val="right"/>
        <w:outlineLvl w:val="0"/>
        <w:rPr>
          <w:rFonts w:ascii="Times New Roman" w:hAnsi="Times New Roman" w:cs="Times New Roman"/>
          <w:sz w:val="28"/>
          <w:szCs w:val="28"/>
        </w:rPr>
      </w:pPr>
      <w:bookmarkStart w:id="2" w:name="Par29"/>
      <w:bookmarkEnd w:id="2"/>
      <w:r w:rsidRPr="00442204">
        <w:rPr>
          <w:rFonts w:ascii="Times New Roman" w:hAnsi="Times New Roman" w:cs="Times New Roman"/>
          <w:sz w:val="28"/>
          <w:szCs w:val="28"/>
        </w:rPr>
        <w:lastRenderedPageBreak/>
        <w:t>Утверждены</w:t>
      </w:r>
    </w:p>
    <w:p w:rsidR="005C153B" w:rsidRPr="00442204" w:rsidRDefault="005C153B">
      <w:pPr>
        <w:pStyle w:val="ConsPlusNormal"/>
        <w:jc w:val="right"/>
        <w:rPr>
          <w:rFonts w:ascii="Times New Roman" w:hAnsi="Times New Roman" w:cs="Times New Roman"/>
          <w:sz w:val="28"/>
          <w:szCs w:val="28"/>
        </w:rPr>
      </w:pPr>
      <w:r w:rsidRPr="00442204">
        <w:rPr>
          <w:rFonts w:ascii="Times New Roman" w:hAnsi="Times New Roman" w:cs="Times New Roman"/>
          <w:sz w:val="28"/>
          <w:szCs w:val="28"/>
        </w:rPr>
        <w:t>Постановлением Правительства</w:t>
      </w:r>
    </w:p>
    <w:p w:rsidR="005C153B" w:rsidRPr="00442204" w:rsidRDefault="005C153B">
      <w:pPr>
        <w:pStyle w:val="ConsPlusNormal"/>
        <w:jc w:val="right"/>
        <w:rPr>
          <w:rFonts w:ascii="Times New Roman" w:hAnsi="Times New Roman" w:cs="Times New Roman"/>
          <w:sz w:val="28"/>
          <w:szCs w:val="28"/>
        </w:rPr>
      </w:pPr>
      <w:r w:rsidRPr="00442204">
        <w:rPr>
          <w:rFonts w:ascii="Times New Roman" w:hAnsi="Times New Roman" w:cs="Times New Roman"/>
          <w:sz w:val="28"/>
          <w:szCs w:val="28"/>
        </w:rPr>
        <w:t>Российской Федерации</w:t>
      </w:r>
    </w:p>
    <w:p w:rsidR="005C153B" w:rsidRPr="00442204" w:rsidRDefault="005C153B">
      <w:pPr>
        <w:pStyle w:val="ConsPlusNormal"/>
        <w:jc w:val="right"/>
        <w:rPr>
          <w:rFonts w:ascii="Times New Roman" w:hAnsi="Times New Roman" w:cs="Times New Roman"/>
          <w:sz w:val="28"/>
          <w:szCs w:val="28"/>
        </w:rPr>
      </w:pPr>
      <w:r w:rsidRPr="00442204">
        <w:rPr>
          <w:rFonts w:ascii="Times New Roman" w:hAnsi="Times New Roman" w:cs="Times New Roman"/>
          <w:sz w:val="28"/>
          <w:szCs w:val="28"/>
        </w:rPr>
        <w:t>от 26 февраля 2010 г. N 96</w:t>
      </w: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jc w:val="center"/>
        <w:rPr>
          <w:rFonts w:ascii="Times New Roman" w:hAnsi="Times New Roman" w:cs="Times New Roman"/>
          <w:b/>
          <w:bCs/>
          <w:sz w:val="28"/>
          <w:szCs w:val="28"/>
        </w:rPr>
      </w:pPr>
      <w:bookmarkStart w:id="3" w:name="Par34"/>
      <w:bookmarkEnd w:id="3"/>
      <w:r w:rsidRPr="00442204">
        <w:rPr>
          <w:rFonts w:ascii="Times New Roman" w:hAnsi="Times New Roman" w:cs="Times New Roman"/>
          <w:b/>
          <w:bCs/>
          <w:sz w:val="28"/>
          <w:szCs w:val="28"/>
        </w:rPr>
        <w:t>ПРАВИЛА</w:t>
      </w:r>
    </w:p>
    <w:p w:rsidR="005C153B" w:rsidRPr="00442204" w:rsidRDefault="005C153B">
      <w:pPr>
        <w:pStyle w:val="ConsPlusNormal"/>
        <w:jc w:val="center"/>
        <w:rPr>
          <w:rFonts w:ascii="Times New Roman" w:hAnsi="Times New Roman" w:cs="Times New Roman"/>
          <w:b/>
          <w:bCs/>
          <w:sz w:val="28"/>
          <w:szCs w:val="28"/>
        </w:rPr>
      </w:pPr>
      <w:r w:rsidRPr="00442204">
        <w:rPr>
          <w:rFonts w:ascii="Times New Roman" w:hAnsi="Times New Roman" w:cs="Times New Roman"/>
          <w:b/>
          <w:bCs/>
          <w:sz w:val="28"/>
          <w:szCs w:val="28"/>
        </w:rPr>
        <w:t>ПРОВЕДЕНИЯ АНТИКОРРУПЦИОННОЙ ЭКСПЕРТИЗЫ НОРМАТИВНЫХ</w:t>
      </w:r>
    </w:p>
    <w:p w:rsidR="005C153B" w:rsidRPr="00442204" w:rsidRDefault="005C153B">
      <w:pPr>
        <w:pStyle w:val="ConsPlusNormal"/>
        <w:jc w:val="center"/>
        <w:rPr>
          <w:rFonts w:ascii="Times New Roman" w:hAnsi="Times New Roman" w:cs="Times New Roman"/>
          <w:b/>
          <w:bCs/>
          <w:sz w:val="28"/>
          <w:szCs w:val="28"/>
        </w:rPr>
      </w:pPr>
      <w:r w:rsidRPr="00442204">
        <w:rPr>
          <w:rFonts w:ascii="Times New Roman" w:hAnsi="Times New Roman" w:cs="Times New Roman"/>
          <w:b/>
          <w:bCs/>
          <w:sz w:val="28"/>
          <w:szCs w:val="28"/>
        </w:rPr>
        <w:t>ПРАВОВЫХ АКТОВ И ПРОЕКТОВ НОРМАТИВНЫХ ПРАВОВЫХ АКТОВ</w:t>
      </w:r>
    </w:p>
    <w:p w:rsidR="00CC696B" w:rsidRPr="00442204" w:rsidRDefault="00CC696B" w:rsidP="00CC696B">
      <w:pPr>
        <w:pStyle w:val="ConsPlusNormal"/>
        <w:jc w:val="both"/>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1. Настоящие Правила определяют порядок проведения антикоррупционной экспертизы нормативных правовых актов и проектов нормативных правовых актов, осуществляемой Министерством юстиции Российской Федерации,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2. Министерство юстиции Российской Федерации проводит антикоррупционную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 в отношении:</w:t>
      </w:r>
    </w:p>
    <w:p w:rsidR="005C153B" w:rsidRPr="00442204" w:rsidRDefault="005C153B">
      <w:pPr>
        <w:pStyle w:val="ConsPlusNormal"/>
        <w:ind w:firstLine="540"/>
        <w:jc w:val="both"/>
        <w:rPr>
          <w:rFonts w:ascii="Times New Roman" w:hAnsi="Times New Roman" w:cs="Times New Roman"/>
          <w:sz w:val="28"/>
          <w:szCs w:val="28"/>
        </w:rPr>
      </w:pPr>
      <w:bookmarkStart w:id="4" w:name="Par43"/>
      <w:bookmarkEnd w:id="4"/>
      <w:r w:rsidRPr="00442204">
        <w:rPr>
          <w:rFonts w:ascii="Times New Roman" w:hAnsi="Times New Roman" w:cs="Times New Roman"/>
          <w:sz w:val="28"/>
          <w:szCs w:val="28"/>
        </w:rPr>
        <w:t>а) проектов федеральных законов, проектов указов Президента Российской Федерации и проектов постановлений Правительства Российской Федерации, разрабатываемых федеральными органами исполнительной власти, иными государственными органами и организациями, - при проведении их правовой экспертизы;</w:t>
      </w:r>
    </w:p>
    <w:p w:rsidR="005C153B" w:rsidRPr="00442204" w:rsidRDefault="005C153B">
      <w:pPr>
        <w:pStyle w:val="ConsPlusNormal"/>
        <w:ind w:firstLine="540"/>
        <w:jc w:val="both"/>
        <w:rPr>
          <w:rFonts w:ascii="Times New Roman" w:hAnsi="Times New Roman" w:cs="Times New Roman"/>
          <w:sz w:val="28"/>
          <w:szCs w:val="28"/>
        </w:rPr>
      </w:pPr>
      <w:bookmarkStart w:id="5" w:name="Par44"/>
      <w:bookmarkEnd w:id="5"/>
      <w:r w:rsidRPr="00442204">
        <w:rPr>
          <w:rFonts w:ascii="Times New Roman" w:hAnsi="Times New Roman" w:cs="Times New Roman"/>
          <w:sz w:val="28"/>
          <w:szCs w:val="28"/>
        </w:rPr>
        <w:t>б) проектов поправок Правительства Российской Федерации к проектам федеральных законов, подготовленным федеральными органами исполнительной власти, иными государственными органами и организациями, - при проведении их правовой экспертизы;</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(в ред. Постановлений Правительства РФ от 27.03.2013 N 274, от 27.11.2013 N 1075)</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в)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а также уставов муниципальных образований и муниципальных правовых актов о внесении изменений в уставы муниципальных образований - при их государственной регистрации;</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г) нормативных правовых актов субъектов Российской Федерации - при мониторинге их применения и внесении сведений в федеральный регистр нормативных правовых актов субъектов Российской Федерации.</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(в ред. Постановления Правительства РФ от 27.03.2013 N 274)</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 xml:space="preserve">3. Результаты антикоррупционной экспертизы отражаются в заключении Министерства юстиции Российской Федерации по результатам правовой экспертизы </w:t>
      </w:r>
      <w:r w:rsidRPr="00442204">
        <w:rPr>
          <w:rFonts w:ascii="Times New Roman" w:hAnsi="Times New Roman" w:cs="Times New Roman"/>
          <w:sz w:val="28"/>
          <w:szCs w:val="28"/>
        </w:rPr>
        <w:lastRenderedPageBreak/>
        <w:t>либо в заключении Министерства юстиции Российской Федерации по форме, утверждаемой Министерством.</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(п. 3 в ред. Постановления Правительства РФ от 27.03.2013 N 274)</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3(1). Разногласия, возникающие при оценке коррупциогенных факторов,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 предусмотренных подпунктами "а" и "б" пункта 2 настоящих Правил, разрешаются в порядке, установленном Регламентом Правительства Российской Федерации, утвержденным постановлением Правительства Российской Федерации от 1 июня 2004 г. N 260, для рассмотрения неурегулированных разногласий по проектам актов, внесенным в Правительство Российской Федерации с разногласиями.</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Разногласия, возникающие при оценке коррупциогенных факторов,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разрешаются в порядке, установленном Правилами подготовки нормативных правовых актов федеральных органов исполнительной власти и их государственной регистрации, утвержденными постановлением Правительства Российской Федерации от 13 августа 1997 г. N 1009.</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(п. 3(1) введен Постановлением Правительства РФ от 27.03.2013 N 274)</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4.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(п. 4 в ред. Постановления Правительства РФ от 27.03.2013 N 274)</w:t>
      </w:r>
    </w:p>
    <w:p w:rsidR="005C153B" w:rsidRPr="00442204" w:rsidRDefault="005C153B">
      <w:pPr>
        <w:pStyle w:val="ConsPlusNormal"/>
        <w:ind w:firstLine="540"/>
        <w:jc w:val="both"/>
        <w:rPr>
          <w:rFonts w:ascii="Times New Roman" w:hAnsi="Times New Roman" w:cs="Times New Roman"/>
          <w:sz w:val="28"/>
          <w:szCs w:val="28"/>
        </w:rPr>
      </w:pPr>
      <w:bookmarkStart w:id="6" w:name="Par56"/>
      <w:bookmarkEnd w:id="6"/>
      <w:r w:rsidRPr="00442204">
        <w:rPr>
          <w:rFonts w:ascii="Times New Roman" w:hAnsi="Times New Roman" w:cs="Times New Roman"/>
          <w:sz w:val="28"/>
          <w:szCs w:val="28"/>
        </w:rPr>
        <w:t xml:space="preserve">5. В целях обеспечения возможности проведения независимой антикоррупционной экспертизы проектов федеральных законов, проектов указов Президента Российской Федерации, проектов постановлений Правительства Российской Федерации федеральные органы исполнительной власти, иные государственные органы и организации - разработчики проектов нормативных правовых актов в течение рабочего дня, соответствующего дню направления указанных проектов на согласование в государственные органы и организации в соответствии с пунктом 57 Регламента Правительства Российской Федерации, утвержденного Постановлением Правительства Российской Федерации от 1 июня 2004 г. N 260, размещают эти проекты на сайте regulation.gov.ru в информационно-телекоммуникационной сети "Интернет", созданном для </w:t>
      </w:r>
      <w:r w:rsidRPr="00442204">
        <w:rPr>
          <w:rFonts w:ascii="Times New Roman" w:hAnsi="Times New Roman" w:cs="Times New Roman"/>
          <w:sz w:val="28"/>
          <w:szCs w:val="28"/>
        </w:rPr>
        <w:lastRenderedPageBreak/>
        <w:t>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с указанием дат начала и окончания приема заключений по результатам независимой антикоррупционной экспертизы.</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(в ред. Постановлений Правительства РФ от 18.12.2012 N 1334, от 27.03.2013 N 274)</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6.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федеральные органы исполнительной власти, иные государственные органы и организации - разработчики проектов нормативных правовых актов в течение рабочего дня, соответствующего дню направления указанных проектов на рассмотрение в юридическую службу федеральных органов исполнительной власти, иных государственных органов и организаций, размещают эти проекты на сайте regulation.gov.ru в информационно-телекоммуникационной сети "Интернет" с указанием дат начала и окончания приема заключений по результатам независимой антикоррупционной экспертизы.</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(в ред. Постановления Правительства РФ от 18.12.2012 N 1334)</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7. Результаты независимой антикоррупционной экспертизы отражаются в заключении по форме, утверждаемой Министерством юстиции Российской Федерации.</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7(1). Юридические лица и физические лица,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 направляют на бумажном носителе и (или) в форме электронного документа:</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а) заключения по результатам независимой антикоррупционной экспертизы:</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проектов федеральных законов, проектов указов Президента Российской Федерации и проектов постановлений Правительства Российской Федерации - в федеральные органы исполнительной власти, иные государственные органы и организации, являющиеся разработчиками соответствующих проектов;</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нормативных правовых актов субъектов Российской Федерации, уставов муниципальных образований и муниципальных правовых актов о внесении изменений в уставы муниципальных образований, а также проектов указанных нормативных правовых актов - в федеральные органы исполнительной власти, органы государственной власти субъектов Российской Федерации, иные государственные органы, органы местного самоуправления и организации, являющиеся разработчиками соответствующих документов;</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lastRenderedPageBreak/>
        <w:t>б) копии заключений по результатам независимой антикоррупционной экспертизы:</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проектов федеральных законов, проектов указов Президента Российской Федерации, проектов постановлений Правительства Российской Федерации, подлежащих внесению в Правительство Российской Федерации,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и их проектов - в Министерство юстиции Российской Федерации;</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нормативных правовых актов субъектов Российской Федерации, уставов муниципальных образований и муниципальных правовых актов о внесении изменений в уставы муниципальных образований, проектов нормативных правовых актов субъектов Российской Федерации, проектов уставов муниципальных образований и муниципальных правовых актов о внесении изменений в уставы муниципальных образований - в соответствующие территориальные органы Министерства юстиции Российской Федерации.</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(п. 7(1) введен Постановлением Правительства РФ от 27.03.2013 N 274)</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7(2). Федеральные органы исполнительной власти, иные государственные органы и организации, нормативные правовые акты которых подлежат государственной регистрации, размещают информацию об адресах электронной почты, предназначенных для получения заключений по результатам независимой антикоррупционной экспертизы в форме электронного документа, на своих официальных сайтах в информационно-телекоммуникационной сети "Интернет" и в течение 7 дней информируют об этом Министерство юстиции Российской Федерации. При этом федеральным органом исполнительной власти, иным государственным органом и организацией указывается один адрес электронной почты, предназначенный для получения заключений по результатам независимой антикоррупционной экспертизы в форме электронного документа.</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В случае изменения адреса электронной почты, предназначенного для получения заключений по результатам независимой антикоррупционной экспертизы в форме электронного документа, федеральный орган исполнительной власти, иной государственный орган и организация, нормативные правовые акты которых подлежат государственной регистрации, не позднее следующего дня после его изменения размещает информацию о новом адресе электронной почты на своем официальном сайте в информационно-телекоммуникационной сети "Интернет" и в течение 7 дней со дня изменения адреса электронной почты информирует об этом Министерство юстиции Российской Федерации.</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(п. 7(2) введен Постановлением Правительства РФ от 27.03.2013 N 274)</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7(3). Заключения по результатам независимой антикоррупционной экспертизы, поступившие в федеральный орган исполнительной власти, нормативные правовые акты которого подлежат государственной регистрации, регистрируются в установленном порядке в федеральном органе исполнительной власти.</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lastRenderedPageBreak/>
        <w:t>(п. 7(3) введен Постановлением Правительства РФ от 27.03.2013 N 274)</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7(4). В случае если поступившее заключение по результатам независимой антикоррупционной экспертизы не соответствует форме, утвержденной Министерством юстиции Российской Федерации, федеральные органы исполнительной власти, нормативные правовые акты которых подлежат государственной регистрации, возвращают такое заключение не позднее 30 дней после регистрации с указанием причин.</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(п. 7(4) введен Постановлением Правительства РФ от 27.03.2013 N 274)</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8. Проекты нормативных правовых актов, предусмотренные в пункте 5 настоящих Правил, вносятся Президенту Российской Федерации и (или)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части 3 статьи 5 Федерального закона "Об антикоррупционной экспертизе нормативных правовых актов и проектов нормативных правовых актов".</w:t>
      </w:r>
    </w:p>
    <w:p w:rsidR="005C153B" w:rsidRPr="00442204" w:rsidRDefault="005C153B">
      <w:pPr>
        <w:pStyle w:val="ConsPlusNormal"/>
        <w:jc w:val="both"/>
        <w:rPr>
          <w:rFonts w:ascii="Times New Roman" w:hAnsi="Times New Roman" w:cs="Times New Roman"/>
          <w:sz w:val="28"/>
          <w:szCs w:val="28"/>
        </w:rPr>
      </w:pPr>
      <w:r w:rsidRPr="00442204">
        <w:rPr>
          <w:rFonts w:ascii="Times New Roman" w:hAnsi="Times New Roman" w:cs="Times New Roman"/>
          <w:sz w:val="28"/>
          <w:szCs w:val="28"/>
        </w:rPr>
        <w:t>(в ред. Постановления Правительства РФ от 27.03.2013 N 274)</w:t>
      </w: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p>
    <w:p w:rsidR="005C153B" w:rsidRDefault="005C153B">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442204" w:rsidRDefault="00442204">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CC696B" w:rsidRDefault="00CC696B">
      <w:pPr>
        <w:pStyle w:val="ConsPlusNormal"/>
        <w:ind w:firstLine="540"/>
        <w:jc w:val="both"/>
        <w:rPr>
          <w:rFonts w:ascii="Times New Roman" w:hAnsi="Times New Roman" w:cs="Times New Roman"/>
          <w:sz w:val="28"/>
          <w:szCs w:val="28"/>
        </w:rPr>
      </w:pPr>
    </w:p>
    <w:p w:rsidR="00442204" w:rsidRPr="00442204" w:rsidRDefault="00442204">
      <w:pPr>
        <w:pStyle w:val="ConsPlusNormal"/>
        <w:ind w:firstLine="540"/>
        <w:jc w:val="both"/>
        <w:rPr>
          <w:rFonts w:ascii="Times New Roman" w:hAnsi="Times New Roman" w:cs="Times New Roman"/>
          <w:sz w:val="28"/>
          <w:szCs w:val="28"/>
        </w:rPr>
      </w:pPr>
    </w:p>
    <w:p w:rsidR="005C153B" w:rsidRPr="00442204" w:rsidRDefault="005C153B">
      <w:pPr>
        <w:pStyle w:val="ConsPlusNormal"/>
        <w:jc w:val="right"/>
        <w:outlineLvl w:val="0"/>
        <w:rPr>
          <w:rFonts w:ascii="Times New Roman" w:hAnsi="Times New Roman" w:cs="Times New Roman"/>
          <w:sz w:val="28"/>
          <w:szCs w:val="28"/>
        </w:rPr>
      </w:pPr>
      <w:bookmarkStart w:id="7" w:name="Par83"/>
      <w:bookmarkEnd w:id="7"/>
      <w:r w:rsidRPr="00442204">
        <w:rPr>
          <w:rFonts w:ascii="Times New Roman" w:hAnsi="Times New Roman" w:cs="Times New Roman"/>
          <w:sz w:val="28"/>
          <w:szCs w:val="28"/>
        </w:rPr>
        <w:lastRenderedPageBreak/>
        <w:t>Утверждена</w:t>
      </w:r>
    </w:p>
    <w:p w:rsidR="005C153B" w:rsidRPr="00442204" w:rsidRDefault="005C153B">
      <w:pPr>
        <w:pStyle w:val="ConsPlusNormal"/>
        <w:jc w:val="right"/>
        <w:rPr>
          <w:rFonts w:ascii="Times New Roman" w:hAnsi="Times New Roman" w:cs="Times New Roman"/>
          <w:sz w:val="28"/>
          <w:szCs w:val="28"/>
        </w:rPr>
      </w:pPr>
      <w:r w:rsidRPr="00442204">
        <w:rPr>
          <w:rFonts w:ascii="Times New Roman" w:hAnsi="Times New Roman" w:cs="Times New Roman"/>
          <w:sz w:val="28"/>
          <w:szCs w:val="28"/>
        </w:rPr>
        <w:t>Постановлением Правительства</w:t>
      </w:r>
    </w:p>
    <w:p w:rsidR="005C153B" w:rsidRPr="00442204" w:rsidRDefault="005C153B">
      <w:pPr>
        <w:pStyle w:val="ConsPlusNormal"/>
        <w:jc w:val="right"/>
        <w:rPr>
          <w:rFonts w:ascii="Times New Roman" w:hAnsi="Times New Roman" w:cs="Times New Roman"/>
          <w:sz w:val="28"/>
          <w:szCs w:val="28"/>
        </w:rPr>
      </w:pPr>
      <w:r w:rsidRPr="00442204">
        <w:rPr>
          <w:rFonts w:ascii="Times New Roman" w:hAnsi="Times New Roman" w:cs="Times New Roman"/>
          <w:sz w:val="28"/>
          <w:szCs w:val="28"/>
        </w:rPr>
        <w:t>Российской Федерации</w:t>
      </w:r>
    </w:p>
    <w:p w:rsidR="005C153B" w:rsidRPr="00442204" w:rsidRDefault="005C153B">
      <w:pPr>
        <w:pStyle w:val="ConsPlusNormal"/>
        <w:jc w:val="right"/>
        <w:rPr>
          <w:rFonts w:ascii="Times New Roman" w:hAnsi="Times New Roman" w:cs="Times New Roman"/>
          <w:sz w:val="28"/>
          <w:szCs w:val="28"/>
        </w:rPr>
      </w:pPr>
      <w:r w:rsidRPr="00442204">
        <w:rPr>
          <w:rFonts w:ascii="Times New Roman" w:hAnsi="Times New Roman" w:cs="Times New Roman"/>
          <w:sz w:val="28"/>
          <w:szCs w:val="28"/>
        </w:rPr>
        <w:t>от 26 февраля 2010 г. N 96</w:t>
      </w: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jc w:val="center"/>
        <w:rPr>
          <w:rFonts w:ascii="Times New Roman" w:hAnsi="Times New Roman" w:cs="Times New Roman"/>
          <w:b/>
          <w:bCs/>
          <w:sz w:val="28"/>
          <w:szCs w:val="28"/>
        </w:rPr>
      </w:pPr>
      <w:bookmarkStart w:id="8" w:name="Par88"/>
      <w:bookmarkEnd w:id="8"/>
      <w:r w:rsidRPr="00442204">
        <w:rPr>
          <w:rFonts w:ascii="Times New Roman" w:hAnsi="Times New Roman" w:cs="Times New Roman"/>
          <w:b/>
          <w:bCs/>
          <w:sz w:val="28"/>
          <w:szCs w:val="28"/>
        </w:rPr>
        <w:t>МЕТОДИКА</w:t>
      </w:r>
    </w:p>
    <w:p w:rsidR="005C153B" w:rsidRPr="00442204" w:rsidRDefault="005C153B">
      <w:pPr>
        <w:pStyle w:val="ConsPlusNormal"/>
        <w:jc w:val="center"/>
        <w:rPr>
          <w:rFonts w:ascii="Times New Roman" w:hAnsi="Times New Roman" w:cs="Times New Roman"/>
          <w:b/>
          <w:bCs/>
          <w:sz w:val="28"/>
          <w:szCs w:val="28"/>
        </w:rPr>
      </w:pPr>
      <w:r w:rsidRPr="00442204">
        <w:rPr>
          <w:rFonts w:ascii="Times New Roman" w:hAnsi="Times New Roman" w:cs="Times New Roman"/>
          <w:b/>
          <w:bCs/>
          <w:sz w:val="28"/>
          <w:szCs w:val="28"/>
        </w:rPr>
        <w:t>ПРОВЕДЕНИЯ АНТИКОРРУПЦИОННОЙ ЭКСПЕРТИЗЫ НОРМАТИВНЫХ</w:t>
      </w:r>
    </w:p>
    <w:p w:rsidR="005C153B" w:rsidRPr="00442204" w:rsidRDefault="005C153B">
      <w:pPr>
        <w:pStyle w:val="ConsPlusNormal"/>
        <w:jc w:val="center"/>
        <w:rPr>
          <w:rFonts w:ascii="Times New Roman" w:hAnsi="Times New Roman" w:cs="Times New Roman"/>
          <w:b/>
          <w:bCs/>
          <w:sz w:val="28"/>
          <w:szCs w:val="28"/>
        </w:rPr>
      </w:pPr>
      <w:r w:rsidRPr="00442204">
        <w:rPr>
          <w:rFonts w:ascii="Times New Roman" w:hAnsi="Times New Roman" w:cs="Times New Roman"/>
          <w:b/>
          <w:bCs/>
          <w:sz w:val="28"/>
          <w:szCs w:val="28"/>
        </w:rPr>
        <w:t>ПРАВОВЫХ АКТОВ И ПРОЕКТОВ НОРМАТИВНЫХ ПРАВОВЫХ АКТОВ</w:t>
      </w: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1. Настоящая методика применяется для обеспечения проведения прокуратурой Российской Федерации, федеральными органами исполнительной власти, органами,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Настоящей методикой руководствуются независимые эксперты, получившие аккредитацию на проведение антикоррупционной экспертизы нормативных правовых актов и проектов нормативных правовых актов, при проведении независимой антикоррупционной экспертизы нормативных правовых актов и проектов нормативных правовых актов.</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2. Для обеспечения обоснованности,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3. Коррупциогенными факторами,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 являются:</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а) широта дискреционных полномочий - отсутствие или неопределенность сроков, условий или оснований принятия решения, наличие дублирующих полномочий органов государственной власти или органов местного самоуправления (их должностных лиц);</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б) определение компетенции по формуле "вправе" - диспозитивное установление возможности совершения органами государственной власти или органами местного самоуправления (их должностными лицами) действий в отношении граждан и организаций;</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в) выборочное изменение объема прав -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(их должностных лиц);</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г) чрезмерная свобода подзаконного нормотворчества - наличие бланкетных и отсылочных норм, приводящее к принятию подзаконных актов, вторгающихся в компетенцию органа государственной власти или органа местного самоуправления, принявшего первоначальный нормативный правовой акт;</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 xml:space="preserve">д) принятие нормативного правового акта за пределами компетенции - </w:t>
      </w:r>
      <w:r w:rsidRPr="00442204">
        <w:rPr>
          <w:rFonts w:ascii="Times New Roman" w:hAnsi="Times New Roman" w:cs="Times New Roman"/>
          <w:sz w:val="28"/>
          <w:szCs w:val="28"/>
        </w:rPr>
        <w:lastRenderedPageBreak/>
        <w:t>нарушение компетенции органов государственной власти или органов местного самоуправления (их должностных лиц) при принятии нормативных правовых актов;</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е) заполнение законодательных пробелов при помощи подзаконных актов в отсутствие законодательной делегации соответствующих полномочий - установление общеобязательных правил поведения в подзаконном акте в условиях отсутствия закона;</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ж) отсутствие или неполнота административных процедур - отсутствие порядка совершения органами государственной власти или органами местного самоуправления (их должностными лицами) определенных действий либо одного из элементов такого порядка;</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з) отказ от конкурсных (аукционных) процедур - закрепление административного порядка предоставления права (блага).</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4. Коррупциогенными факторами, содержащими неопределенные, трудновыполнимые и (или) обременительные требования к гражданам и организациям, являются:</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а) наличие завышенных требований к лицу, предъявляемых для реализации принадлежащего ему права, - установление неопределенных, трудновыполнимых и обременительных требований к гражданам и организациям;</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б) злоупотребление правом заявителя органами государственной власти или органами местного самоуправления (их должностными лицами) - отсутствие четкой регламентации прав граждан и организаций;</w:t>
      </w:r>
    </w:p>
    <w:p w:rsidR="005C153B" w:rsidRPr="00442204" w:rsidRDefault="005C153B">
      <w:pPr>
        <w:pStyle w:val="ConsPlusNormal"/>
        <w:ind w:firstLine="540"/>
        <w:jc w:val="both"/>
        <w:rPr>
          <w:rFonts w:ascii="Times New Roman" w:hAnsi="Times New Roman" w:cs="Times New Roman"/>
          <w:sz w:val="28"/>
          <w:szCs w:val="28"/>
        </w:rPr>
      </w:pPr>
      <w:r w:rsidRPr="00442204">
        <w:rPr>
          <w:rFonts w:ascii="Times New Roman" w:hAnsi="Times New Roman" w:cs="Times New Roman"/>
          <w:sz w:val="28"/>
          <w:szCs w:val="28"/>
        </w:rPr>
        <w:t>в) юридико-лингвистическая неопределенность - употребление неустоявшихся, двусмысленных терминов и категорий оценочного характера.</w:t>
      </w: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ind w:firstLine="540"/>
        <w:jc w:val="both"/>
        <w:rPr>
          <w:rFonts w:ascii="Times New Roman" w:hAnsi="Times New Roman" w:cs="Times New Roman"/>
          <w:sz w:val="28"/>
          <w:szCs w:val="28"/>
        </w:rPr>
      </w:pPr>
    </w:p>
    <w:p w:rsidR="005C153B" w:rsidRPr="00442204" w:rsidRDefault="005C153B">
      <w:pPr>
        <w:pStyle w:val="ConsPlusNormal"/>
        <w:pBdr>
          <w:bottom w:val="single" w:sz="6" w:space="0" w:color="auto"/>
        </w:pBdr>
        <w:rPr>
          <w:rFonts w:ascii="Times New Roman" w:hAnsi="Times New Roman" w:cs="Times New Roman"/>
          <w:sz w:val="28"/>
          <w:szCs w:val="28"/>
        </w:rPr>
      </w:pPr>
    </w:p>
    <w:sectPr w:rsidR="005C153B" w:rsidRPr="00442204">
      <w:headerReference w:type="default" r:id="rId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944" w:rsidRDefault="00884944">
      <w:pPr>
        <w:spacing w:after="0" w:line="240" w:lineRule="auto"/>
      </w:pPr>
      <w:r>
        <w:separator/>
      </w:r>
    </w:p>
  </w:endnote>
  <w:endnote w:type="continuationSeparator" w:id="0">
    <w:p w:rsidR="00884944" w:rsidRDefault="00884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944" w:rsidRDefault="00884944">
      <w:pPr>
        <w:spacing w:after="0" w:line="240" w:lineRule="auto"/>
      </w:pPr>
      <w:r>
        <w:separator/>
      </w:r>
    </w:p>
  </w:footnote>
  <w:footnote w:type="continuationSeparator" w:id="0">
    <w:p w:rsidR="00884944" w:rsidRDefault="008849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53B" w:rsidRPr="00442204" w:rsidRDefault="005C153B" w:rsidP="00442204">
    <w:pPr>
      <w:pStyle w:val="a3"/>
    </w:pPr>
    <w:r w:rsidRPr="00442204">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2204"/>
    <w:rsid w:val="000E5B9B"/>
    <w:rsid w:val="002B64F4"/>
    <w:rsid w:val="00442204"/>
    <w:rsid w:val="005C153B"/>
    <w:rsid w:val="00884944"/>
    <w:rsid w:val="00985FD4"/>
    <w:rsid w:val="00C9004B"/>
    <w:rsid w:val="00CC6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442204"/>
    <w:pPr>
      <w:tabs>
        <w:tab w:val="center" w:pos="4677"/>
        <w:tab w:val="right" w:pos="9355"/>
      </w:tabs>
    </w:pPr>
  </w:style>
  <w:style w:type="character" w:customStyle="1" w:styleId="a4">
    <w:name w:val="Верхний колонтитул Знак"/>
    <w:link w:val="a3"/>
    <w:uiPriority w:val="99"/>
    <w:locked/>
    <w:rsid w:val="00442204"/>
    <w:rPr>
      <w:rFonts w:cs="Times New Roman"/>
    </w:rPr>
  </w:style>
  <w:style w:type="paragraph" w:styleId="a5">
    <w:name w:val="footer"/>
    <w:basedOn w:val="a"/>
    <w:link w:val="a6"/>
    <w:uiPriority w:val="99"/>
    <w:unhideWhenUsed/>
    <w:rsid w:val="00442204"/>
    <w:pPr>
      <w:tabs>
        <w:tab w:val="center" w:pos="4677"/>
        <w:tab w:val="right" w:pos="9355"/>
      </w:tabs>
    </w:pPr>
  </w:style>
  <w:style w:type="character" w:customStyle="1" w:styleId="a6">
    <w:name w:val="Нижний колонтитул Знак"/>
    <w:link w:val="a5"/>
    <w:uiPriority w:val="99"/>
    <w:locked/>
    <w:rsid w:val="0044220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2563</Words>
  <Characters>14615</Characters>
  <Application>Microsoft Office Word</Application>
  <DocSecurity>2</DocSecurity>
  <Lines>121</Lines>
  <Paragraphs>34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26.02.2010 N 96(ред. от 27.11.2013)"Об антикоррупционной экспертизе нормативных правовых актов и проектов нормативных правовых актов"(вместе с "Правилами проведения антикоррупционной экспертизы нормативных правовых актов </vt:lpstr>
    </vt:vector>
  </TitlesOfParts>
  <Company/>
  <LinksUpToDate>false</LinksUpToDate>
  <CharactersWithSpaces>17144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26.02.2010 N 96(ред. от 27.11.2013)"Об антикоррупционной экспертизе нормативных правовых актов и проектов нормативных правовых актов"(вместе с "Правилами проведения антикоррупционной экспертизы нормативных правовых актов</dc:title>
  <dc:creator>ConsultantPlus</dc:creator>
  <cp:lastModifiedBy>ДДТ</cp:lastModifiedBy>
  <cp:revision>2</cp:revision>
  <dcterms:created xsi:type="dcterms:W3CDTF">2022-06-20T10:13:00Z</dcterms:created>
  <dcterms:modified xsi:type="dcterms:W3CDTF">2022-06-20T10:13:00Z</dcterms:modified>
</cp:coreProperties>
</file>